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184D" w:rsidRDefault="00584D7A">
      <w:bookmarkStart w:id="0" w:name="_heading=h.gjdgxs" w:colFirst="0" w:colLast="0"/>
      <w:bookmarkEnd w:id="0"/>
      <w:r>
        <w:rPr>
          <w:b/>
        </w:rPr>
        <w:t xml:space="preserve">Kultuurikeskusele LINDAKIVI </w:t>
      </w:r>
    </w:p>
    <w:p w:rsidR="00E2184D" w:rsidRDefault="00E2184D"/>
    <w:tbl>
      <w:tblPr>
        <w:tblStyle w:val="a8"/>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2"/>
        <w:gridCol w:w="6198"/>
      </w:tblGrid>
      <w:tr w:rsidR="00E2184D">
        <w:tc>
          <w:tcPr>
            <w:tcW w:w="3372" w:type="dxa"/>
            <w:tcMar>
              <w:left w:w="108" w:type="dxa"/>
            </w:tcMar>
          </w:tcPr>
          <w:p w:rsidR="00E2184D" w:rsidRDefault="00584D7A">
            <w:pPr>
              <w:rPr>
                <w:sz w:val="24"/>
                <w:szCs w:val="24"/>
              </w:rPr>
            </w:pPr>
            <w:r>
              <w:rPr>
                <w:sz w:val="24"/>
                <w:szCs w:val="24"/>
              </w:rPr>
              <w:t>Juriidilise/Eraisiku nimi:</w:t>
            </w:r>
          </w:p>
        </w:tc>
        <w:tc>
          <w:tcPr>
            <w:tcW w:w="6198" w:type="dxa"/>
            <w:tcMar>
              <w:left w:w="108" w:type="dxa"/>
            </w:tcMar>
          </w:tcPr>
          <w:p w:rsidR="00E2184D" w:rsidRDefault="00584D7A">
            <w:pPr>
              <w:rPr>
                <w:sz w:val="24"/>
                <w:szCs w:val="24"/>
              </w:rPr>
            </w:pPr>
            <w:r>
              <w:rPr>
                <w:b/>
                <w:sz w:val="24"/>
                <w:szCs w:val="24"/>
              </w:rPr>
              <w:t>*</w:t>
            </w:r>
            <w:r w:rsidR="004C0EF9">
              <w:rPr>
                <w:b/>
                <w:sz w:val="24"/>
                <w:szCs w:val="24"/>
              </w:rPr>
              <w:t xml:space="preserve"> </w:t>
            </w:r>
          </w:p>
        </w:tc>
      </w:tr>
      <w:tr w:rsidR="00E2184D">
        <w:tc>
          <w:tcPr>
            <w:tcW w:w="3372" w:type="dxa"/>
            <w:tcMar>
              <w:left w:w="108" w:type="dxa"/>
            </w:tcMar>
          </w:tcPr>
          <w:p w:rsidR="00E2184D" w:rsidRDefault="00584D7A">
            <w:pPr>
              <w:rPr>
                <w:sz w:val="24"/>
                <w:szCs w:val="24"/>
              </w:rPr>
            </w:pPr>
            <w:r>
              <w:rPr>
                <w:sz w:val="24"/>
                <w:szCs w:val="24"/>
              </w:rPr>
              <w:t>Registrinumber/isikukood:</w:t>
            </w:r>
          </w:p>
        </w:tc>
        <w:tc>
          <w:tcPr>
            <w:tcW w:w="6198" w:type="dxa"/>
            <w:tcMar>
              <w:left w:w="108" w:type="dxa"/>
            </w:tcMar>
          </w:tcPr>
          <w:p w:rsidR="00E2184D" w:rsidRDefault="00584D7A">
            <w:pPr>
              <w:rPr>
                <w:sz w:val="24"/>
                <w:szCs w:val="24"/>
              </w:rPr>
            </w:pPr>
            <w:r>
              <w:rPr>
                <w:b/>
                <w:sz w:val="24"/>
                <w:szCs w:val="24"/>
              </w:rPr>
              <w:t>*</w:t>
            </w:r>
          </w:p>
        </w:tc>
      </w:tr>
      <w:tr w:rsidR="00E2184D">
        <w:tc>
          <w:tcPr>
            <w:tcW w:w="3372" w:type="dxa"/>
            <w:tcMar>
              <w:left w:w="108" w:type="dxa"/>
            </w:tcMar>
          </w:tcPr>
          <w:p w:rsidR="00E2184D" w:rsidRDefault="00584D7A">
            <w:pPr>
              <w:rPr>
                <w:sz w:val="24"/>
                <w:szCs w:val="24"/>
              </w:rPr>
            </w:pPr>
            <w:r>
              <w:rPr>
                <w:sz w:val="24"/>
                <w:szCs w:val="24"/>
              </w:rPr>
              <w:t>Esindaja ees- ja perekonnanimi:</w:t>
            </w:r>
          </w:p>
        </w:tc>
        <w:tc>
          <w:tcPr>
            <w:tcW w:w="6198" w:type="dxa"/>
            <w:tcMar>
              <w:left w:w="108" w:type="dxa"/>
            </w:tcMar>
          </w:tcPr>
          <w:p w:rsidR="00E2184D" w:rsidRDefault="00584D7A">
            <w:pPr>
              <w:rPr>
                <w:sz w:val="24"/>
                <w:szCs w:val="24"/>
              </w:rPr>
            </w:pPr>
            <w:r>
              <w:rPr>
                <w:b/>
                <w:sz w:val="24"/>
                <w:szCs w:val="24"/>
              </w:rPr>
              <w:t>*</w:t>
            </w:r>
          </w:p>
        </w:tc>
      </w:tr>
      <w:tr w:rsidR="00E2184D">
        <w:tc>
          <w:tcPr>
            <w:tcW w:w="3372" w:type="dxa"/>
            <w:tcMar>
              <w:left w:w="108" w:type="dxa"/>
            </w:tcMar>
          </w:tcPr>
          <w:p w:rsidR="00E2184D" w:rsidRDefault="00584D7A">
            <w:pPr>
              <w:rPr>
                <w:sz w:val="24"/>
                <w:szCs w:val="24"/>
              </w:rPr>
            </w:pPr>
            <w:r>
              <w:rPr>
                <w:sz w:val="24"/>
                <w:szCs w:val="24"/>
              </w:rPr>
              <w:t>Aadress:</w:t>
            </w:r>
          </w:p>
        </w:tc>
        <w:tc>
          <w:tcPr>
            <w:tcW w:w="6198" w:type="dxa"/>
            <w:tcMar>
              <w:left w:w="108" w:type="dxa"/>
            </w:tcMar>
          </w:tcPr>
          <w:p w:rsidR="00E2184D" w:rsidRDefault="00584D7A">
            <w:pPr>
              <w:rPr>
                <w:sz w:val="24"/>
                <w:szCs w:val="24"/>
              </w:rPr>
            </w:pPr>
            <w:r>
              <w:rPr>
                <w:b/>
                <w:sz w:val="24"/>
                <w:szCs w:val="24"/>
              </w:rPr>
              <w:t>*</w:t>
            </w:r>
          </w:p>
        </w:tc>
      </w:tr>
      <w:tr w:rsidR="00E2184D">
        <w:tc>
          <w:tcPr>
            <w:tcW w:w="3372" w:type="dxa"/>
            <w:tcMar>
              <w:left w:w="108" w:type="dxa"/>
            </w:tcMar>
          </w:tcPr>
          <w:p w:rsidR="00E2184D" w:rsidRDefault="00584D7A">
            <w:pPr>
              <w:rPr>
                <w:sz w:val="24"/>
                <w:szCs w:val="24"/>
              </w:rPr>
            </w:pPr>
            <w:r>
              <w:rPr>
                <w:sz w:val="24"/>
                <w:szCs w:val="24"/>
              </w:rPr>
              <w:t>Telefon ja e-posti aadress:</w:t>
            </w:r>
          </w:p>
        </w:tc>
        <w:tc>
          <w:tcPr>
            <w:tcW w:w="6198" w:type="dxa"/>
            <w:tcMar>
              <w:left w:w="108" w:type="dxa"/>
            </w:tcMar>
          </w:tcPr>
          <w:p w:rsidR="00E2184D" w:rsidRDefault="00584D7A">
            <w:pPr>
              <w:rPr>
                <w:sz w:val="24"/>
                <w:szCs w:val="24"/>
              </w:rPr>
            </w:pPr>
            <w:r>
              <w:rPr>
                <w:b/>
                <w:sz w:val="24"/>
                <w:szCs w:val="24"/>
              </w:rPr>
              <w:t>*</w:t>
            </w:r>
          </w:p>
        </w:tc>
      </w:tr>
    </w:tbl>
    <w:p w:rsidR="00E2184D" w:rsidRDefault="00E2184D">
      <w:pPr>
        <w:pStyle w:val="1"/>
        <w:ind w:left="0" w:firstLine="0"/>
        <w:jc w:val="left"/>
      </w:pPr>
    </w:p>
    <w:p w:rsidR="00E2184D" w:rsidRDefault="00584D7A">
      <w:pPr>
        <w:pStyle w:val="1"/>
        <w:numPr>
          <w:ilvl w:val="0"/>
          <w:numId w:val="1"/>
        </w:numPr>
        <w:ind w:hanging="432"/>
      </w:pPr>
      <w:r>
        <w:t>AVALDUS</w:t>
      </w:r>
    </w:p>
    <w:tbl>
      <w:tblPr>
        <w:tblStyle w:val="a9"/>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4"/>
        <w:gridCol w:w="5526"/>
      </w:tblGrid>
      <w:tr w:rsidR="00E2184D">
        <w:tc>
          <w:tcPr>
            <w:tcW w:w="4044" w:type="dxa"/>
            <w:tcMar>
              <w:left w:w="108" w:type="dxa"/>
            </w:tcMar>
          </w:tcPr>
          <w:p w:rsidR="00E2184D" w:rsidRDefault="00584D7A">
            <w:pPr>
              <w:rPr>
                <w:b/>
                <w:sz w:val="24"/>
                <w:szCs w:val="24"/>
              </w:rPr>
            </w:pPr>
            <w:r>
              <w:rPr>
                <w:b/>
                <w:sz w:val="24"/>
                <w:szCs w:val="24"/>
              </w:rPr>
              <w:t>Palume võimaldada kultuurikeskuse Lindakivi ruumide kasutamist perioodil:</w:t>
            </w:r>
            <w:r>
              <w:rPr>
                <w:i/>
                <w:sz w:val="22"/>
                <w:szCs w:val="22"/>
              </w:rPr>
              <w:t>(kuupäev ja kellaaeg</w:t>
            </w:r>
            <w:r w:rsidR="006C312D">
              <w:rPr>
                <w:i/>
                <w:sz w:val="22"/>
                <w:szCs w:val="22"/>
              </w:rPr>
              <w:t>, orienteeruv ettevalmistuse, proovi, ürituse ja lõpetamise aeg</w:t>
            </w:r>
            <w:r>
              <w:rPr>
                <w:i/>
                <w:sz w:val="22"/>
                <w:szCs w:val="22"/>
              </w:rPr>
              <w:t>)</w:t>
            </w:r>
          </w:p>
        </w:tc>
        <w:tc>
          <w:tcPr>
            <w:tcW w:w="5526" w:type="dxa"/>
            <w:tcMar>
              <w:left w:w="108" w:type="dxa"/>
            </w:tcMar>
          </w:tcPr>
          <w:p w:rsidR="00E2184D" w:rsidRDefault="00584D7A">
            <w:pPr>
              <w:rPr>
                <w:sz w:val="24"/>
                <w:szCs w:val="24"/>
              </w:rPr>
            </w:pPr>
            <w:r>
              <w:rPr>
                <w:b/>
                <w:sz w:val="24"/>
                <w:szCs w:val="24"/>
              </w:rPr>
              <w:t>*</w:t>
            </w:r>
          </w:p>
        </w:tc>
      </w:tr>
      <w:tr w:rsidR="00E2184D">
        <w:tc>
          <w:tcPr>
            <w:tcW w:w="4044" w:type="dxa"/>
            <w:tcMar>
              <w:left w:w="108" w:type="dxa"/>
            </w:tcMar>
          </w:tcPr>
          <w:p w:rsidR="00E2184D" w:rsidRDefault="00584D7A">
            <w:pPr>
              <w:rPr>
                <w:sz w:val="24"/>
                <w:szCs w:val="24"/>
              </w:rPr>
            </w:pPr>
            <w:r>
              <w:rPr>
                <w:b/>
                <w:sz w:val="24"/>
                <w:szCs w:val="24"/>
              </w:rPr>
              <w:t>Ruumi(de) nimetus:</w:t>
            </w:r>
          </w:p>
          <w:p w:rsidR="00E2184D" w:rsidRDefault="00584D7A">
            <w:pPr>
              <w:rPr>
                <w:sz w:val="22"/>
                <w:szCs w:val="22"/>
              </w:rPr>
            </w:pPr>
            <w:r>
              <w:rPr>
                <w:i/>
                <w:sz w:val="22"/>
                <w:szCs w:val="22"/>
              </w:rPr>
              <w:t>(kontsertsaal, tantsusaal, näitusesaal, konverentsisaal, õppeklass, nõupidamiste ruum või kohvik)</w:t>
            </w:r>
          </w:p>
        </w:tc>
        <w:tc>
          <w:tcPr>
            <w:tcW w:w="5526" w:type="dxa"/>
            <w:tcMar>
              <w:left w:w="108" w:type="dxa"/>
            </w:tcMar>
          </w:tcPr>
          <w:p w:rsidR="00E2184D" w:rsidRDefault="00584D7A">
            <w:pPr>
              <w:rPr>
                <w:sz w:val="24"/>
                <w:szCs w:val="24"/>
              </w:rPr>
            </w:pPr>
            <w:r>
              <w:rPr>
                <w:b/>
                <w:sz w:val="24"/>
                <w:szCs w:val="24"/>
              </w:rPr>
              <w:t>*</w:t>
            </w:r>
          </w:p>
        </w:tc>
      </w:tr>
      <w:tr w:rsidR="00E2184D">
        <w:tc>
          <w:tcPr>
            <w:tcW w:w="4044" w:type="dxa"/>
            <w:tcMar>
              <w:left w:w="108" w:type="dxa"/>
            </w:tcMar>
          </w:tcPr>
          <w:p w:rsidR="00E2184D" w:rsidRDefault="00584D7A">
            <w:pPr>
              <w:rPr>
                <w:sz w:val="24"/>
                <w:szCs w:val="24"/>
              </w:rPr>
            </w:pPr>
            <w:r>
              <w:rPr>
                <w:b/>
                <w:sz w:val="24"/>
                <w:szCs w:val="24"/>
              </w:rPr>
              <w:t>Ürituse nimi ja pileti hind:</w:t>
            </w:r>
          </w:p>
          <w:p w:rsidR="00E2184D" w:rsidRDefault="00584D7A">
            <w:pPr>
              <w:rPr>
                <w:sz w:val="22"/>
                <w:szCs w:val="22"/>
              </w:rPr>
            </w:pPr>
            <w:r>
              <w:rPr>
                <w:i/>
                <w:sz w:val="22"/>
                <w:szCs w:val="22"/>
              </w:rPr>
              <w:t>(kui üritus on tasuta, siis märkida TASUTA):</w:t>
            </w:r>
          </w:p>
        </w:tc>
        <w:tc>
          <w:tcPr>
            <w:tcW w:w="5526" w:type="dxa"/>
            <w:tcMar>
              <w:left w:w="108" w:type="dxa"/>
            </w:tcMar>
          </w:tcPr>
          <w:p w:rsidR="00E2184D" w:rsidRDefault="00584D7A">
            <w:pPr>
              <w:rPr>
                <w:sz w:val="24"/>
                <w:szCs w:val="24"/>
              </w:rPr>
            </w:pPr>
            <w:r>
              <w:rPr>
                <w:b/>
                <w:sz w:val="24"/>
                <w:szCs w:val="24"/>
              </w:rPr>
              <w:t>*</w:t>
            </w:r>
          </w:p>
        </w:tc>
      </w:tr>
      <w:tr w:rsidR="00E2184D">
        <w:trPr>
          <w:trHeight w:val="200"/>
        </w:trPr>
        <w:tc>
          <w:tcPr>
            <w:tcW w:w="9570" w:type="dxa"/>
            <w:gridSpan w:val="2"/>
            <w:tcMar>
              <w:left w:w="108" w:type="dxa"/>
            </w:tcMar>
          </w:tcPr>
          <w:p w:rsidR="00E2184D" w:rsidRDefault="00584D7A">
            <w:pPr>
              <w:jc w:val="center"/>
              <w:rPr>
                <w:sz w:val="24"/>
                <w:szCs w:val="24"/>
              </w:rPr>
            </w:pPr>
            <w:r>
              <w:rPr>
                <w:b/>
                <w:sz w:val="24"/>
                <w:szCs w:val="24"/>
              </w:rPr>
              <w:t>Ürituse reklaam AJAKAVAS saata e-postile: siiri@lindakivi.ee</w:t>
            </w:r>
          </w:p>
        </w:tc>
      </w:tr>
      <w:tr w:rsidR="00E2184D">
        <w:tc>
          <w:tcPr>
            <w:tcW w:w="4044" w:type="dxa"/>
            <w:tcMar>
              <w:left w:w="108" w:type="dxa"/>
            </w:tcMar>
          </w:tcPr>
          <w:p w:rsidR="00E2184D" w:rsidRDefault="00584D7A">
            <w:pPr>
              <w:jc w:val="both"/>
              <w:rPr>
                <w:i/>
                <w:color w:val="000000"/>
                <w:sz w:val="22"/>
                <w:szCs w:val="22"/>
              </w:rPr>
            </w:pPr>
            <w:r>
              <w:rPr>
                <w:b/>
                <w:sz w:val="24"/>
                <w:szCs w:val="24"/>
              </w:rPr>
              <w:t xml:space="preserve">Vajalik tehnika: </w:t>
            </w:r>
          </w:p>
          <w:p w:rsidR="00E2184D" w:rsidRDefault="00584D7A">
            <w:pPr>
              <w:rPr>
                <w:b/>
                <w:i/>
                <w:sz w:val="22"/>
                <w:szCs w:val="22"/>
              </w:rPr>
            </w:pPr>
            <w:r>
              <w:rPr>
                <w:i/>
                <w:sz w:val="22"/>
                <w:szCs w:val="22"/>
              </w:rPr>
              <w:t>(</w:t>
            </w:r>
            <w:r>
              <w:rPr>
                <w:i/>
                <w:sz w:val="22"/>
                <w:szCs w:val="22"/>
                <w:highlight w:val="white"/>
              </w:rPr>
              <w:t>heli -, valgus – ja lavatehnika</w:t>
            </w:r>
            <w:r>
              <w:rPr>
                <w:i/>
                <w:sz w:val="22"/>
                <w:szCs w:val="22"/>
              </w:rPr>
              <w:t>)</w:t>
            </w:r>
          </w:p>
          <w:p w:rsidR="00E2184D" w:rsidRDefault="00584D7A">
            <w:pPr>
              <w:rPr>
                <w:sz w:val="22"/>
                <w:szCs w:val="22"/>
              </w:rPr>
            </w:pPr>
            <w:r>
              <w:rPr>
                <w:b/>
                <w:i/>
                <w:sz w:val="22"/>
                <w:szCs w:val="22"/>
              </w:rPr>
              <w:t xml:space="preserve">NB! </w:t>
            </w:r>
            <w:r>
              <w:rPr>
                <w:i/>
                <w:color w:val="000000"/>
                <w:sz w:val="22"/>
                <w:szCs w:val="22"/>
              </w:rPr>
              <w:t>H</w:t>
            </w:r>
            <w:r>
              <w:rPr>
                <w:i/>
                <w:color w:val="000000"/>
                <w:sz w:val="22"/>
                <w:szCs w:val="22"/>
                <w:highlight w:val="white"/>
              </w:rPr>
              <w:t>eli – ja  valgustehnika ei sisalda vastavat režiid</w:t>
            </w:r>
          </w:p>
        </w:tc>
        <w:tc>
          <w:tcPr>
            <w:tcW w:w="5526" w:type="dxa"/>
            <w:tcMar>
              <w:left w:w="108" w:type="dxa"/>
            </w:tcMar>
          </w:tcPr>
          <w:p w:rsidR="00E2184D" w:rsidRDefault="00584D7A">
            <w:pPr>
              <w:rPr>
                <w:sz w:val="24"/>
                <w:szCs w:val="24"/>
              </w:rPr>
            </w:pPr>
            <w:r>
              <w:rPr>
                <w:b/>
                <w:sz w:val="24"/>
                <w:szCs w:val="24"/>
              </w:rPr>
              <w:t>*</w:t>
            </w:r>
          </w:p>
        </w:tc>
      </w:tr>
      <w:tr w:rsidR="00E2184D">
        <w:tc>
          <w:tcPr>
            <w:tcW w:w="4044" w:type="dxa"/>
            <w:tcMar>
              <w:left w:w="108" w:type="dxa"/>
            </w:tcMar>
          </w:tcPr>
          <w:p w:rsidR="00E2184D" w:rsidRDefault="00584D7A">
            <w:pPr>
              <w:rPr>
                <w:sz w:val="24"/>
                <w:szCs w:val="24"/>
              </w:rPr>
            </w:pPr>
            <w:r>
              <w:rPr>
                <w:b/>
                <w:sz w:val="24"/>
                <w:szCs w:val="24"/>
              </w:rPr>
              <w:t>Vajalik lisainventar:</w:t>
            </w:r>
          </w:p>
          <w:p w:rsidR="00E2184D" w:rsidRDefault="00584D7A">
            <w:pPr>
              <w:rPr>
                <w:i/>
                <w:sz w:val="22"/>
                <w:szCs w:val="22"/>
              </w:rPr>
            </w:pPr>
            <w:r>
              <w:rPr>
                <w:i/>
                <w:sz w:val="22"/>
                <w:szCs w:val="22"/>
              </w:rPr>
              <w:t>(ekraan, dataprojektor, toolid/lauad, jne)</w:t>
            </w:r>
          </w:p>
        </w:tc>
        <w:tc>
          <w:tcPr>
            <w:tcW w:w="5526" w:type="dxa"/>
            <w:tcMar>
              <w:left w:w="108" w:type="dxa"/>
            </w:tcMar>
          </w:tcPr>
          <w:p w:rsidR="00E2184D" w:rsidRDefault="00584D7A">
            <w:pPr>
              <w:rPr>
                <w:sz w:val="24"/>
                <w:szCs w:val="24"/>
              </w:rPr>
            </w:pPr>
            <w:r>
              <w:rPr>
                <w:b/>
                <w:sz w:val="24"/>
                <w:szCs w:val="24"/>
              </w:rPr>
              <w:t>*</w:t>
            </w:r>
          </w:p>
        </w:tc>
      </w:tr>
      <w:tr w:rsidR="00E2184D">
        <w:tc>
          <w:tcPr>
            <w:tcW w:w="4044" w:type="dxa"/>
            <w:tcMar>
              <w:left w:w="108" w:type="dxa"/>
            </w:tcMar>
          </w:tcPr>
          <w:p w:rsidR="00E2184D" w:rsidRDefault="00584D7A">
            <w:pPr>
              <w:rPr>
                <w:sz w:val="24"/>
                <w:szCs w:val="24"/>
              </w:rPr>
            </w:pPr>
            <w:r>
              <w:rPr>
                <w:b/>
                <w:sz w:val="24"/>
                <w:szCs w:val="24"/>
              </w:rPr>
              <w:t>Lisainformatsioon:</w:t>
            </w:r>
          </w:p>
        </w:tc>
        <w:tc>
          <w:tcPr>
            <w:tcW w:w="5526" w:type="dxa"/>
            <w:tcMar>
              <w:left w:w="108" w:type="dxa"/>
            </w:tcMar>
          </w:tcPr>
          <w:p w:rsidR="00E2184D" w:rsidRDefault="00E2184D">
            <w:pPr>
              <w:rPr>
                <w:sz w:val="24"/>
                <w:szCs w:val="24"/>
              </w:rPr>
            </w:pPr>
          </w:p>
        </w:tc>
      </w:tr>
    </w:tbl>
    <w:p w:rsidR="00E2184D" w:rsidRDefault="00E2184D">
      <w:pPr>
        <w:spacing w:line="360" w:lineRule="auto"/>
        <w:jc w:val="both"/>
        <w:rPr>
          <w:rFonts w:ascii="Arial" w:eastAsia="Arial" w:hAnsi="Arial" w:cs="Arial"/>
          <w:color w:val="222222"/>
          <w:sz w:val="22"/>
          <w:szCs w:val="22"/>
          <w:highlight w:val="white"/>
        </w:rPr>
      </w:pPr>
    </w:p>
    <w:p w:rsidR="0012460B" w:rsidRPr="00AD7613" w:rsidRDefault="0012460B" w:rsidP="0012460B">
      <w:pPr>
        <w:shd w:val="clear" w:color="auto" w:fill="FFFFFF"/>
        <w:jc w:val="both"/>
        <w:rPr>
          <w:b/>
          <w:color w:val="222222"/>
          <w:sz w:val="22"/>
          <w:szCs w:val="22"/>
        </w:rPr>
      </w:pPr>
      <w:r w:rsidRPr="00AD7613">
        <w:rPr>
          <w:b/>
          <w:i/>
          <w:iCs/>
          <w:color w:val="222222"/>
          <w:sz w:val="22"/>
          <w:szCs w:val="22"/>
        </w:rPr>
        <w:t>Ruumi kasutaja kohustub täitma Vabariigi Valitsuse 21. oktoobri 2021. a. korralduses toodud tingimusi. Avalikel koosolekutel ja üritustel, sh liikumisüritustel, teatris, kinos, kontserdil ja konverentsil, näitusasutustes ja meelelahutusüritustel kohustub korraldaja kontrollima kõigi osalejate COVID tõendit vaktsineerituse või läbipõdemise kohta alates 18. eluaastast.</w:t>
      </w:r>
    </w:p>
    <w:p w:rsidR="0012460B" w:rsidRPr="00AD7613" w:rsidRDefault="0012460B" w:rsidP="0012460B">
      <w:pPr>
        <w:shd w:val="clear" w:color="auto" w:fill="FFFFFF"/>
        <w:jc w:val="both"/>
        <w:rPr>
          <w:b/>
          <w:color w:val="222222"/>
          <w:sz w:val="22"/>
          <w:szCs w:val="22"/>
        </w:rPr>
      </w:pPr>
      <w:r w:rsidRPr="00AD7613">
        <w:rPr>
          <w:b/>
          <w:i/>
          <w:iCs/>
          <w:color w:val="222222"/>
          <w:sz w:val="22"/>
          <w:szCs w:val="22"/>
        </w:rPr>
        <w:t>KK Lindakivi pole ürituse, proovi või treeningu korraldajana vastutav piirangute rakendamisel, kuid kontrollib oma majades nimetatud tegevuste korraldajaid ja läbiviijaid Vabariigi Valitsuse korralduse täitmisel ning informeerib Terviseametit piirangute rikkumisest.</w:t>
      </w:r>
    </w:p>
    <w:p w:rsidR="00E2184D" w:rsidRDefault="00E2184D" w:rsidP="006C312D">
      <w:pPr>
        <w:spacing w:line="360" w:lineRule="auto"/>
        <w:jc w:val="both"/>
        <w:rPr>
          <w:b/>
          <w:color w:val="222222"/>
          <w:sz w:val="22"/>
          <w:szCs w:val="22"/>
          <w:highlight w:val="white"/>
        </w:rPr>
      </w:pPr>
    </w:p>
    <w:p w:rsidR="00E2184D" w:rsidRDefault="00584D7A">
      <w:pPr>
        <w:spacing w:line="360" w:lineRule="auto"/>
        <w:jc w:val="both"/>
        <w:rPr>
          <w:sz w:val="22"/>
          <w:szCs w:val="22"/>
        </w:rPr>
      </w:pPr>
      <w:r>
        <w:rPr>
          <w:sz w:val="22"/>
          <w:szCs w:val="22"/>
        </w:rPr>
        <w:t>Arve esitab Lasnamäe Linnaosa Valitsus Lasnamäe linnaosa vanema korralduse (30.04.2013 LLOV -4/6) alusel</w:t>
      </w:r>
    </w:p>
    <w:p w:rsidR="00E2184D" w:rsidRDefault="00584D7A">
      <w:pPr>
        <w:numPr>
          <w:ilvl w:val="0"/>
          <w:numId w:val="2"/>
        </w:numPr>
        <w:ind w:hanging="360"/>
        <w:jc w:val="both"/>
        <w:rPr>
          <w:i/>
          <w:sz w:val="22"/>
          <w:szCs w:val="22"/>
        </w:rPr>
      </w:pPr>
      <w:r>
        <w:rPr>
          <w:i/>
          <w:sz w:val="22"/>
          <w:szCs w:val="22"/>
        </w:rPr>
        <w:t>*Tärniga märgitud väljade täitmine on kohustuslik</w:t>
      </w:r>
    </w:p>
    <w:p w:rsidR="00E2184D" w:rsidRDefault="00584D7A">
      <w:pPr>
        <w:numPr>
          <w:ilvl w:val="0"/>
          <w:numId w:val="2"/>
        </w:numPr>
        <w:ind w:hanging="360"/>
        <w:jc w:val="both"/>
        <w:rPr>
          <w:i/>
          <w:sz w:val="22"/>
          <w:szCs w:val="22"/>
        </w:rPr>
      </w:pPr>
      <w:bookmarkStart w:id="1" w:name="_heading=h.30j0zll" w:colFirst="0" w:colLast="0"/>
      <w:bookmarkEnd w:id="1"/>
      <w:r>
        <w:rPr>
          <w:i/>
          <w:sz w:val="22"/>
          <w:szCs w:val="22"/>
        </w:rPr>
        <w:t xml:space="preserve">Ürituse läbiviimisel tuleb täpselt kinni pidada ürituse kestvusajast. </w:t>
      </w:r>
      <w:r>
        <w:rPr>
          <w:b/>
          <w:i/>
          <w:sz w:val="22"/>
          <w:szCs w:val="22"/>
        </w:rPr>
        <w:t>Esinejate maksimaalne arv</w:t>
      </w:r>
      <w:r>
        <w:rPr>
          <w:i/>
          <w:sz w:val="22"/>
          <w:szCs w:val="22"/>
        </w:rPr>
        <w:t xml:space="preserve"> </w:t>
      </w:r>
      <w:r>
        <w:rPr>
          <w:b/>
          <w:i/>
          <w:sz w:val="22"/>
          <w:szCs w:val="22"/>
        </w:rPr>
        <w:t xml:space="preserve">majas korraga on 300! </w:t>
      </w:r>
      <w:r>
        <w:rPr>
          <w:i/>
          <w:sz w:val="22"/>
          <w:szCs w:val="22"/>
        </w:rPr>
        <w:t>Ruumi pääseb ja ruumist tuleb lahkuda broneeritud ajal, kuna see võib segada eelnevaid või järgnevaid üritusi. Täiendavalt tellitud tehnika, inventari või lisaaja eest esitatakse arve.</w:t>
      </w:r>
    </w:p>
    <w:p w:rsidR="00E2184D" w:rsidRDefault="00584D7A">
      <w:pPr>
        <w:numPr>
          <w:ilvl w:val="0"/>
          <w:numId w:val="2"/>
        </w:numPr>
        <w:ind w:hanging="360"/>
        <w:jc w:val="both"/>
        <w:rPr>
          <w:i/>
          <w:sz w:val="22"/>
          <w:szCs w:val="22"/>
        </w:rPr>
      </w:pPr>
      <w:r>
        <w:rPr>
          <w:i/>
          <w:sz w:val="22"/>
          <w:szCs w:val="22"/>
        </w:rPr>
        <w:t>Arve tuleb tasuda määratud maksetähtajaks.  Arve tasumise hilinemisel tuleb maksta viivist 0,05%  tasumata summast päevas.</w:t>
      </w:r>
    </w:p>
    <w:p w:rsidR="00E2184D" w:rsidRDefault="00584D7A">
      <w:pPr>
        <w:numPr>
          <w:ilvl w:val="0"/>
          <w:numId w:val="2"/>
        </w:numPr>
        <w:ind w:hanging="360"/>
        <w:jc w:val="both"/>
        <w:rPr>
          <w:i/>
          <w:sz w:val="22"/>
          <w:szCs w:val="22"/>
        </w:rPr>
      </w:pPr>
      <w:r>
        <w:rPr>
          <w:i/>
          <w:sz w:val="22"/>
          <w:szCs w:val="22"/>
        </w:rPr>
        <w:t>Broneeringu äraütlemine õigeaegselt, st vähemalt 14  kalendripäeva enne tähtaega, ei sisalda broneerimistasu. Hilisema broneeringu äraütlemise korral tuleb tasuda broneerimistasu 50% avalduse hinnast.</w:t>
      </w:r>
    </w:p>
    <w:p w:rsidR="00E2184D" w:rsidRDefault="00584D7A">
      <w:pPr>
        <w:numPr>
          <w:ilvl w:val="0"/>
          <w:numId w:val="2"/>
        </w:numPr>
        <w:ind w:hanging="360"/>
        <w:jc w:val="both"/>
        <w:rPr>
          <w:i/>
          <w:sz w:val="22"/>
          <w:szCs w:val="22"/>
        </w:rPr>
      </w:pPr>
      <w:r>
        <w:rPr>
          <w:i/>
          <w:sz w:val="22"/>
          <w:szCs w:val="22"/>
        </w:rPr>
        <w:t>Tellija vastutab broneeritud ruumi(de) ja laenutatud inventari korrashoiu eest. Tekitatud kahju tuleb hüvitada võrdeliselt asja väärtusega.</w:t>
      </w:r>
    </w:p>
    <w:p w:rsidR="00E2184D" w:rsidRDefault="00E2184D"/>
    <w:tbl>
      <w:tblPr>
        <w:tblStyle w:val="aa"/>
        <w:tblW w:w="9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5"/>
        <w:gridCol w:w="3115"/>
        <w:gridCol w:w="3116"/>
      </w:tblGrid>
      <w:tr w:rsidR="00E2184D">
        <w:tc>
          <w:tcPr>
            <w:tcW w:w="3115" w:type="dxa"/>
            <w:tcMar>
              <w:left w:w="108" w:type="dxa"/>
            </w:tcMar>
          </w:tcPr>
          <w:p w:rsidR="00E2184D" w:rsidRDefault="00E2184D">
            <w:pPr>
              <w:rPr>
                <w:sz w:val="24"/>
                <w:szCs w:val="24"/>
              </w:rPr>
            </w:pPr>
          </w:p>
        </w:tc>
        <w:tc>
          <w:tcPr>
            <w:tcW w:w="3115" w:type="dxa"/>
            <w:tcMar>
              <w:left w:w="108" w:type="dxa"/>
            </w:tcMar>
          </w:tcPr>
          <w:p w:rsidR="00E2184D" w:rsidRDefault="00584D7A">
            <w:pPr>
              <w:rPr>
                <w:sz w:val="24"/>
                <w:szCs w:val="24"/>
              </w:rPr>
            </w:pPr>
            <w:r>
              <w:rPr>
                <w:b/>
                <w:sz w:val="24"/>
                <w:szCs w:val="24"/>
              </w:rPr>
              <w:t>Tellija:</w:t>
            </w:r>
          </w:p>
        </w:tc>
        <w:tc>
          <w:tcPr>
            <w:tcW w:w="3116" w:type="dxa"/>
            <w:tcMar>
              <w:left w:w="108" w:type="dxa"/>
            </w:tcMar>
          </w:tcPr>
          <w:p w:rsidR="00E2184D" w:rsidRDefault="00584D7A">
            <w:pPr>
              <w:rPr>
                <w:sz w:val="24"/>
                <w:szCs w:val="24"/>
              </w:rPr>
            </w:pPr>
            <w:r>
              <w:rPr>
                <w:b/>
                <w:sz w:val="24"/>
                <w:szCs w:val="24"/>
              </w:rPr>
              <w:t xml:space="preserve">Kultuurikeskuse Lindakivi </w:t>
            </w:r>
            <w:r>
              <w:rPr>
                <w:b/>
                <w:sz w:val="24"/>
                <w:szCs w:val="24"/>
              </w:rPr>
              <w:lastRenderedPageBreak/>
              <w:t>esindaja:</w:t>
            </w:r>
          </w:p>
        </w:tc>
      </w:tr>
      <w:tr w:rsidR="00E2184D">
        <w:trPr>
          <w:trHeight w:val="1120"/>
        </w:trPr>
        <w:tc>
          <w:tcPr>
            <w:tcW w:w="3115" w:type="dxa"/>
            <w:tcMar>
              <w:left w:w="108" w:type="dxa"/>
            </w:tcMar>
          </w:tcPr>
          <w:p w:rsidR="00E2184D" w:rsidRDefault="00E2184D">
            <w:pPr>
              <w:rPr>
                <w:sz w:val="24"/>
                <w:szCs w:val="24"/>
              </w:rPr>
            </w:pPr>
          </w:p>
        </w:tc>
        <w:tc>
          <w:tcPr>
            <w:tcW w:w="3115" w:type="dxa"/>
            <w:tcMar>
              <w:left w:w="108" w:type="dxa"/>
            </w:tcMar>
          </w:tcPr>
          <w:p w:rsidR="00E2184D" w:rsidRDefault="00584D7A">
            <w:pPr>
              <w:rPr>
                <w:sz w:val="24"/>
                <w:szCs w:val="24"/>
              </w:rPr>
            </w:pPr>
            <w:r>
              <w:rPr>
                <w:sz w:val="24"/>
                <w:szCs w:val="24"/>
              </w:rPr>
              <w:t>Käesolevaga kinnitan, et olen tutvunud avalduse tingimustega, hinnakirjaga ja kohustun neid täitma.</w:t>
            </w:r>
          </w:p>
        </w:tc>
        <w:tc>
          <w:tcPr>
            <w:tcW w:w="3116" w:type="dxa"/>
            <w:tcMar>
              <w:left w:w="108" w:type="dxa"/>
            </w:tcMar>
          </w:tcPr>
          <w:p w:rsidR="00E2184D" w:rsidRDefault="00E2184D">
            <w:pPr>
              <w:rPr>
                <w:sz w:val="24"/>
                <w:szCs w:val="24"/>
              </w:rPr>
            </w:pPr>
          </w:p>
        </w:tc>
      </w:tr>
      <w:tr w:rsidR="00E2184D">
        <w:tc>
          <w:tcPr>
            <w:tcW w:w="3115" w:type="dxa"/>
            <w:tcMar>
              <w:left w:w="108" w:type="dxa"/>
            </w:tcMar>
          </w:tcPr>
          <w:p w:rsidR="00E2184D" w:rsidRDefault="00584D7A">
            <w:pPr>
              <w:jc w:val="right"/>
              <w:rPr>
                <w:sz w:val="24"/>
                <w:szCs w:val="24"/>
              </w:rPr>
            </w:pPr>
            <w:r>
              <w:rPr>
                <w:b/>
                <w:sz w:val="24"/>
                <w:szCs w:val="24"/>
              </w:rPr>
              <w:t>Ees- ja perekonnanimi:</w:t>
            </w:r>
          </w:p>
        </w:tc>
        <w:tc>
          <w:tcPr>
            <w:tcW w:w="3115" w:type="dxa"/>
            <w:tcMar>
              <w:left w:w="108" w:type="dxa"/>
            </w:tcMar>
          </w:tcPr>
          <w:p w:rsidR="00E2184D" w:rsidRDefault="00E2184D">
            <w:pPr>
              <w:rPr>
                <w:sz w:val="24"/>
                <w:szCs w:val="24"/>
              </w:rPr>
            </w:pPr>
          </w:p>
        </w:tc>
        <w:tc>
          <w:tcPr>
            <w:tcW w:w="3116" w:type="dxa"/>
            <w:tcMar>
              <w:left w:w="108" w:type="dxa"/>
            </w:tcMar>
          </w:tcPr>
          <w:p w:rsidR="00E2184D" w:rsidRDefault="00E2184D">
            <w:pPr>
              <w:rPr>
                <w:sz w:val="24"/>
                <w:szCs w:val="24"/>
              </w:rPr>
            </w:pPr>
          </w:p>
        </w:tc>
      </w:tr>
      <w:tr w:rsidR="00E2184D">
        <w:tc>
          <w:tcPr>
            <w:tcW w:w="3115" w:type="dxa"/>
            <w:tcMar>
              <w:left w:w="108" w:type="dxa"/>
            </w:tcMar>
          </w:tcPr>
          <w:p w:rsidR="00E2184D" w:rsidRDefault="00584D7A">
            <w:pPr>
              <w:jc w:val="right"/>
              <w:rPr>
                <w:sz w:val="24"/>
                <w:szCs w:val="24"/>
              </w:rPr>
            </w:pPr>
            <w:r>
              <w:rPr>
                <w:b/>
                <w:sz w:val="24"/>
                <w:szCs w:val="24"/>
              </w:rPr>
              <w:t>Allkiri:</w:t>
            </w:r>
          </w:p>
        </w:tc>
        <w:tc>
          <w:tcPr>
            <w:tcW w:w="3115" w:type="dxa"/>
            <w:tcMar>
              <w:left w:w="108" w:type="dxa"/>
            </w:tcMar>
          </w:tcPr>
          <w:p w:rsidR="00E2184D" w:rsidRDefault="00E2184D">
            <w:pPr>
              <w:rPr>
                <w:sz w:val="24"/>
                <w:szCs w:val="24"/>
              </w:rPr>
            </w:pPr>
          </w:p>
        </w:tc>
        <w:tc>
          <w:tcPr>
            <w:tcW w:w="3116" w:type="dxa"/>
            <w:tcMar>
              <w:left w:w="108" w:type="dxa"/>
            </w:tcMar>
          </w:tcPr>
          <w:p w:rsidR="00E2184D" w:rsidRDefault="00E2184D">
            <w:pPr>
              <w:rPr>
                <w:sz w:val="24"/>
                <w:szCs w:val="24"/>
              </w:rPr>
            </w:pPr>
          </w:p>
        </w:tc>
      </w:tr>
      <w:tr w:rsidR="00E2184D">
        <w:tc>
          <w:tcPr>
            <w:tcW w:w="3115" w:type="dxa"/>
            <w:tcMar>
              <w:left w:w="108" w:type="dxa"/>
            </w:tcMar>
          </w:tcPr>
          <w:p w:rsidR="00E2184D" w:rsidRDefault="00584D7A">
            <w:pPr>
              <w:jc w:val="right"/>
              <w:rPr>
                <w:sz w:val="24"/>
                <w:szCs w:val="24"/>
              </w:rPr>
            </w:pPr>
            <w:r>
              <w:rPr>
                <w:b/>
                <w:sz w:val="24"/>
                <w:szCs w:val="24"/>
              </w:rPr>
              <w:t>Kuupäev:</w:t>
            </w:r>
          </w:p>
        </w:tc>
        <w:tc>
          <w:tcPr>
            <w:tcW w:w="3115" w:type="dxa"/>
            <w:tcMar>
              <w:left w:w="108" w:type="dxa"/>
            </w:tcMar>
          </w:tcPr>
          <w:p w:rsidR="00E2184D" w:rsidRDefault="00E2184D">
            <w:pPr>
              <w:rPr>
                <w:sz w:val="24"/>
                <w:szCs w:val="24"/>
              </w:rPr>
            </w:pPr>
          </w:p>
        </w:tc>
        <w:tc>
          <w:tcPr>
            <w:tcW w:w="3116" w:type="dxa"/>
            <w:tcMar>
              <w:left w:w="108" w:type="dxa"/>
            </w:tcMar>
          </w:tcPr>
          <w:p w:rsidR="00E2184D" w:rsidRDefault="00E2184D">
            <w:pPr>
              <w:rPr>
                <w:sz w:val="24"/>
                <w:szCs w:val="24"/>
              </w:rPr>
            </w:pPr>
          </w:p>
        </w:tc>
      </w:tr>
    </w:tbl>
    <w:p w:rsidR="00E2184D" w:rsidRDefault="00E2184D">
      <w:bookmarkStart w:id="2" w:name="_GoBack"/>
      <w:bookmarkEnd w:id="2"/>
    </w:p>
    <w:sectPr w:rsidR="00E2184D">
      <w:pgSz w:w="11906" w:h="16838"/>
      <w:pgMar w:top="630" w:right="850" w:bottom="1134" w:left="1701"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AFD"/>
    <w:multiLevelType w:val="multilevel"/>
    <w:tmpl w:val="AA7016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6CC3DE3"/>
    <w:multiLevelType w:val="multilevel"/>
    <w:tmpl w:val="C9045AAC"/>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2184D"/>
    <w:rsid w:val="0012460B"/>
    <w:rsid w:val="001F5998"/>
    <w:rsid w:val="004C0EF9"/>
    <w:rsid w:val="00584D7A"/>
    <w:rsid w:val="006C312D"/>
    <w:rsid w:val="006C4374"/>
    <w:rsid w:val="00AD7613"/>
    <w:rsid w:val="00E21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t-EE"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255E"/>
  </w:style>
  <w:style w:type="paragraph" w:styleId="1">
    <w:name w:val="heading 1"/>
    <w:basedOn w:val="a"/>
    <w:next w:val="a"/>
    <w:rsid w:val="0075255E"/>
    <w:pPr>
      <w:keepNext/>
      <w:keepLines/>
      <w:spacing w:line="360" w:lineRule="auto"/>
      <w:ind w:left="432" w:hanging="432"/>
      <w:jc w:val="center"/>
      <w:outlineLvl w:val="0"/>
    </w:pPr>
    <w:rPr>
      <w:b/>
    </w:rPr>
  </w:style>
  <w:style w:type="paragraph" w:styleId="2">
    <w:name w:val="heading 2"/>
    <w:basedOn w:val="a"/>
    <w:next w:val="a"/>
    <w:rsid w:val="0075255E"/>
    <w:pPr>
      <w:keepNext/>
      <w:keepLines/>
      <w:spacing w:before="360" w:after="80"/>
      <w:contextualSpacing/>
      <w:outlineLvl w:val="1"/>
    </w:pPr>
    <w:rPr>
      <w:b/>
      <w:sz w:val="36"/>
      <w:szCs w:val="36"/>
    </w:rPr>
  </w:style>
  <w:style w:type="paragraph" w:styleId="3">
    <w:name w:val="heading 3"/>
    <w:basedOn w:val="a"/>
    <w:next w:val="a"/>
    <w:rsid w:val="0075255E"/>
    <w:pPr>
      <w:keepNext/>
      <w:keepLines/>
      <w:spacing w:before="280" w:after="80"/>
      <w:contextualSpacing/>
      <w:outlineLvl w:val="2"/>
    </w:pPr>
    <w:rPr>
      <w:b/>
      <w:sz w:val="28"/>
      <w:szCs w:val="28"/>
    </w:rPr>
  </w:style>
  <w:style w:type="paragraph" w:styleId="4">
    <w:name w:val="heading 4"/>
    <w:basedOn w:val="a"/>
    <w:next w:val="a"/>
    <w:rsid w:val="0075255E"/>
    <w:pPr>
      <w:keepNext/>
      <w:keepLines/>
      <w:spacing w:before="240" w:after="40"/>
      <w:contextualSpacing/>
      <w:outlineLvl w:val="3"/>
    </w:pPr>
    <w:rPr>
      <w:b/>
    </w:rPr>
  </w:style>
  <w:style w:type="paragraph" w:styleId="5">
    <w:name w:val="heading 5"/>
    <w:basedOn w:val="a"/>
    <w:next w:val="a"/>
    <w:rsid w:val="0075255E"/>
    <w:pPr>
      <w:keepNext/>
      <w:keepLines/>
      <w:spacing w:before="220" w:after="40"/>
      <w:contextualSpacing/>
      <w:outlineLvl w:val="4"/>
    </w:pPr>
    <w:rPr>
      <w:b/>
      <w:sz w:val="22"/>
      <w:szCs w:val="22"/>
    </w:rPr>
  </w:style>
  <w:style w:type="paragraph" w:styleId="6">
    <w:name w:val="heading 6"/>
    <w:basedOn w:val="a"/>
    <w:next w:val="a"/>
    <w:rsid w:val="0075255E"/>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rsid w:val="0075255E"/>
    <w:pPr>
      <w:keepNext/>
      <w:keepLines/>
      <w:spacing w:before="480" w:after="120"/>
      <w:contextualSpacing/>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rsid w:val="0075255E"/>
    <w:rPr>
      <w:sz w:val="20"/>
      <w:szCs w:val="20"/>
    </w:rPr>
    <w:tblPr>
      <w:tblStyleRowBandSize w:val="1"/>
      <w:tblStyleColBandSize w:val="1"/>
    </w:tblPr>
  </w:style>
  <w:style w:type="table" w:customStyle="1" w:styleId="a6">
    <w:basedOn w:val="a1"/>
    <w:rsid w:val="0075255E"/>
    <w:rPr>
      <w:sz w:val="20"/>
      <w:szCs w:val="20"/>
    </w:rPr>
    <w:tblPr>
      <w:tblStyleRowBandSize w:val="1"/>
      <w:tblStyleColBandSize w:val="1"/>
    </w:tblPr>
  </w:style>
  <w:style w:type="table" w:customStyle="1" w:styleId="a7">
    <w:basedOn w:val="a1"/>
    <w:rsid w:val="0075255E"/>
    <w:rPr>
      <w:sz w:val="20"/>
      <w:szCs w:val="20"/>
    </w:rPr>
    <w:tblPr>
      <w:tblStyleRowBandSize w:val="1"/>
      <w:tblStyleColBandSize w:val="1"/>
    </w:tblPr>
  </w:style>
  <w:style w:type="table" w:customStyle="1" w:styleId="a8">
    <w:basedOn w:val="a1"/>
    <w:rPr>
      <w:sz w:val="20"/>
      <w:szCs w:val="20"/>
    </w:rPr>
    <w:tblPr>
      <w:tblStyleRowBandSize w:val="1"/>
      <w:tblStyleColBandSize w:val="1"/>
    </w:tblPr>
  </w:style>
  <w:style w:type="table" w:customStyle="1" w:styleId="a9">
    <w:basedOn w:val="a1"/>
    <w:rPr>
      <w:sz w:val="20"/>
      <w:szCs w:val="20"/>
    </w:rPr>
    <w:tblPr>
      <w:tblStyleRowBandSize w:val="1"/>
      <w:tblStyleColBandSize w:val="1"/>
    </w:tblPr>
  </w:style>
  <w:style w:type="table" w:customStyle="1" w:styleId="aa">
    <w:basedOn w:val="a1"/>
    <w:rPr>
      <w:sz w:val="20"/>
      <w:szCs w:val="20"/>
    </w:rPr>
    <w:tblPr>
      <w:tblStyleRowBandSize w:val="1"/>
      <w:tblStyleColBandSize w:val="1"/>
    </w:tblPr>
  </w:style>
  <w:style w:type="paragraph" w:styleId="ab">
    <w:name w:val="List Paragraph"/>
    <w:basedOn w:val="a"/>
    <w:uiPriority w:val="34"/>
    <w:qFormat/>
    <w:rsid w:val="004C0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t-EE"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255E"/>
  </w:style>
  <w:style w:type="paragraph" w:styleId="1">
    <w:name w:val="heading 1"/>
    <w:basedOn w:val="a"/>
    <w:next w:val="a"/>
    <w:rsid w:val="0075255E"/>
    <w:pPr>
      <w:keepNext/>
      <w:keepLines/>
      <w:spacing w:line="360" w:lineRule="auto"/>
      <w:ind w:left="432" w:hanging="432"/>
      <w:jc w:val="center"/>
      <w:outlineLvl w:val="0"/>
    </w:pPr>
    <w:rPr>
      <w:b/>
    </w:rPr>
  </w:style>
  <w:style w:type="paragraph" w:styleId="2">
    <w:name w:val="heading 2"/>
    <w:basedOn w:val="a"/>
    <w:next w:val="a"/>
    <w:rsid w:val="0075255E"/>
    <w:pPr>
      <w:keepNext/>
      <w:keepLines/>
      <w:spacing w:before="360" w:after="80"/>
      <w:contextualSpacing/>
      <w:outlineLvl w:val="1"/>
    </w:pPr>
    <w:rPr>
      <w:b/>
      <w:sz w:val="36"/>
      <w:szCs w:val="36"/>
    </w:rPr>
  </w:style>
  <w:style w:type="paragraph" w:styleId="3">
    <w:name w:val="heading 3"/>
    <w:basedOn w:val="a"/>
    <w:next w:val="a"/>
    <w:rsid w:val="0075255E"/>
    <w:pPr>
      <w:keepNext/>
      <w:keepLines/>
      <w:spacing w:before="280" w:after="80"/>
      <w:contextualSpacing/>
      <w:outlineLvl w:val="2"/>
    </w:pPr>
    <w:rPr>
      <w:b/>
      <w:sz w:val="28"/>
      <w:szCs w:val="28"/>
    </w:rPr>
  </w:style>
  <w:style w:type="paragraph" w:styleId="4">
    <w:name w:val="heading 4"/>
    <w:basedOn w:val="a"/>
    <w:next w:val="a"/>
    <w:rsid w:val="0075255E"/>
    <w:pPr>
      <w:keepNext/>
      <w:keepLines/>
      <w:spacing w:before="240" w:after="40"/>
      <w:contextualSpacing/>
      <w:outlineLvl w:val="3"/>
    </w:pPr>
    <w:rPr>
      <w:b/>
    </w:rPr>
  </w:style>
  <w:style w:type="paragraph" w:styleId="5">
    <w:name w:val="heading 5"/>
    <w:basedOn w:val="a"/>
    <w:next w:val="a"/>
    <w:rsid w:val="0075255E"/>
    <w:pPr>
      <w:keepNext/>
      <w:keepLines/>
      <w:spacing w:before="220" w:after="40"/>
      <w:contextualSpacing/>
      <w:outlineLvl w:val="4"/>
    </w:pPr>
    <w:rPr>
      <w:b/>
      <w:sz w:val="22"/>
      <w:szCs w:val="22"/>
    </w:rPr>
  </w:style>
  <w:style w:type="paragraph" w:styleId="6">
    <w:name w:val="heading 6"/>
    <w:basedOn w:val="a"/>
    <w:next w:val="a"/>
    <w:rsid w:val="0075255E"/>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rsid w:val="0075255E"/>
    <w:pPr>
      <w:keepNext/>
      <w:keepLines/>
      <w:spacing w:before="480" w:after="120"/>
      <w:contextualSpacing/>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rsid w:val="0075255E"/>
    <w:rPr>
      <w:sz w:val="20"/>
      <w:szCs w:val="20"/>
    </w:rPr>
    <w:tblPr>
      <w:tblStyleRowBandSize w:val="1"/>
      <w:tblStyleColBandSize w:val="1"/>
    </w:tblPr>
  </w:style>
  <w:style w:type="table" w:customStyle="1" w:styleId="a6">
    <w:basedOn w:val="a1"/>
    <w:rsid w:val="0075255E"/>
    <w:rPr>
      <w:sz w:val="20"/>
      <w:szCs w:val="20"/>
    </w:rPr>
    <w:tblPr>
      <w:tblStyleRowBandSize w:val="1"/>
      <w:tblStyleColBandSize w:val="1"/>
    </w:tblPr>
  </w:style>
  <w:style w:type="table" w:customStyle="1" w:styleId="a7">
    <w:basedOn w:val="a1"/>
    <w:rsid w:val="0075255E"/>
    <w:rPr>
      <w:sz w:val="20"/>
      <w:szCs w:val="20"/>
    </w:rPr>
    <w:tblPr>
      <w:tblStyleRowBandSize w:val="1"/>
      <w:tblStyleColBandSize w:val="1"/>
    </w:tblPr>
  </w:style>
  <w:style w:type="table" w:customStyle="1" w:styleId="a8">
    <w:basedOn w:val="a1"/>
    <w:rPr>
      <w:sz w:val="20"/>
      <w:szCs w:val="20"/>
    </w:rPr>
    <w:tblPr>
      <w:tblStyleRowBandSize w:val="1"/>
      <w:tblStyleColBandSize w:val="1"/>
    </w:tblPr>
  </w:style>
  <w:style w:type="table" w:customStyle="1" w:styleId="a9">
    <w:basedOn w:val="a1"/>
    <w:rPr>
      <w:sz w:val="20"/>
      <w:szCs w:val="20"/>
    </w:rPr>
    <w:tblPr>
      <w:tblStyleRowBandSize w:val="1"/>
      <w:tblStyleColBandSize w:val="1"/>
    </w:tblPr>
  </w:style>
  <w:style w:type="table" w:customStyle="1" w:styleId="aa">
    <w:basedOn w:val="a1"/>
    <w:rPr>
      <w:sz w:val="20"/>
      <w:szCs w:val="20"/>
    </w:rPr>
    <w:tblPr>
      <w:tblStyleRowBandSize w:val="1"/>
      <w:tblStyleColBandSize w:val="1"/>
    </w:tblPr>
  </w:style>
  <w:style w:type="paragraph" w:styleId="ab">
    <w:name w:val="List Paragraph"/>
    <w:basedOn w:val="a"/>
    <w:uiPriority w:val="34"/>
    <w:qFormat/>
    <w:rsid w:val="004C0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3647">
      <w:bodyDiv w:val="1"/>
      <w:marLeft w:val="0"/>
      <w:marRight w:val="0"/>
      <w:marTop w:val="0"/>
      <w:marBottom w:val="0"/>
      <w:divBdr>
        <w:top w:val="none" w:sz="0" w:space="0" w:color="auto"/>
        <w:left w:val="none" w:sz="0" w:space="0" w:color="auto"/>
        <w:bottom w:val="none" w:sz="0" w:space="0" w:color="auto"/>
        <w:right w:val="none" w:sz="0" w:space="0" w:color="auto"/>
      </w:divBdr>
    </w:div>
    <w:div w:id="1144158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0wIuzpFhyu5WMBWLAhEiCYA8Vw==">AMUW2mWnKi7CvczpHjPqIxWpIPXQ63Q7djNwn/do2WiM0C/RR7RIt0aNGVbNBlACNd/Wr0NWVuS9ulfnfTvSa/3JlK3z4tSqWTJTk9Pg8kpEdB8M4N3eErmHnWfo+Vc5TO+FVkUkwJ4d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dc:creator>
  <cp:lastModifiedBy>Julia T</cp:lastModifiedBy>
  <cp:revision>8</cp:revision>
  <dcterms:created xsi:type="dcterms:W3CDTF">2017-02-13T12:25:00Z</dcterms:created>
  <dcterms:modified xsi:type="dcterms:W3CDTF">2021-10-21T09:23:00Z</dcterms:modified>
</cp:coreProperties>
</file>